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Look w:val="04A0" w:firstRow="1" w:lastRow="0" w:firstColumn="1" w:lastColumn="0" w:noHBand="0" w:noVBand="1"/>
      </w:tblPr>
      <w:tblGrid>
        <w:gridCol w:w="1694"/>
        <w:gridCol w:w="1709"/>
        <w:gridCol w:w="1841"/>
        <w:gridCol w:w="1983"/>
        <w:gridCol w:w="1840"/>
      </w:tblGrid>
      <w:tr w:rsidR="00FC397E" w:rsidRPr="008E4797" w:rsidTr="00996BC7">
        <w:tc>
          <w:tcPr>
            <w:tcW w:w="9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1. Single Market blockages </w:t>
            </w:r>
          </w:p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nl-NL"/>
              </w:rPr>
              <w:t xml:space="preserve">In particular (but not limited to) freight blockages at intra-EU borders </w:t>
            </w:r>
          </w:p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nl-NL"/>
              </w:rPr>
              <w:t> </w:t>
            </w:r>
          </w:p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 xml:space="preserve">Please fill in the fields marked with * as a minimum  </w:t>
            </w:r>
          </w:p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</w:tr>
      <w:tr w:rsidR="00FC397E" w:rsidRPr="008E4797" w:rsidTr="00996BC7">
        <w:trPr>
          <w:trHeight w:val="23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Default="00FC397E" w:rsidP="00996BC7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Product / product type concerned</w:t>
            </w:r>
          </w:p>
          <w:p w:rsidR="00FC397E" w:rsidRDefault="00FC397E" w:rsidP="00996BC7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Default="00FC397E" w:rsidP="00996BC7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 xml:space="preserve">Origin and destination of product </w:t>
            </w:r>
          </w:p>
          <w:p w:rsidR="00FC397E" w:rsidRDefault="00FC397E" w:rsidP="00996BC7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What border / which countries are involved *</w:t>
            </w:r>
          </w:p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Default="00FC397E" w:rsidP="00996BC7">
            <w:pPr>
              <w:pStyle w:val="NormalWeb"/>
            </w:pPr>
            <w:r>
              <w:rPr>
                <w:b/>
                <w:bCs/>
                <w:sz w:val="20"/>
                <w:szCs w:val="20"/>
                <w:lang w:val="nl-NL"/>
              </w:rPr>
              <w:t>Description of blockage / problem *</w:t>
            </w:r>
          </w:p>
          <w:p w:rsidR="00FC397E" w:rsidRDefault="00FC397E" w:rsidP="00996BC7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Formal grounds on which the blockage is based</w:t>
            </w:r>
          </w:p>
        </w:tc>
      </w:tr>
      <w:tr w:rsidR="00FC397E" w:rsidRPr="008E4797" w:rsidTr="00996BC7">
        <w:trPr>
          <w:trHeight w:val="34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</w:tr>
      <w:tr w:rsidR="00FC397E" w:rsidRPr="008E4797" w:rsidTr="00996BC7">
        <w:trPr>
          <w:trHeight w:val="34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</w:tr>
      <w:tr w:rsidR="00FC397E" w:rsidRPr="008E4797" w:rsidTr="00996BC7">
        <w:trPr>
          <w:trHeight w:val="371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7E" w:rsidRPr="008E4797" w:rsidRDefault="00FC397E" w:rsidP="00996BC7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</w:tr>
    </w:tbl>
    <w:p w:rsidR="00E912B7" w:rsidRPr="00FC397E" w:rsidRDefault="00E912B7">
      <w:pPr>
        <w:rPr>
          <w:lang w:val="en-US"/>
        </w:rPr>
      </w:pPr>
      <w:bookmarkStart w:id="0" w:name="_GoBack"/>
      <w:bookmarkEnd w:id="0"/>
    </w:p>
    <w:sectPr w:rsidR="00E912B7" w:rsidRPr="00FC3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E"/>
    <w:rsid w:val="00E912B7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8F025-41D7-4631-98EA-EEA66B3C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7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7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2020-03-18T16:15:00Z</dcterms:created>
  <dcterms:modified xsi:type="dcterms:W3CDTF">2020-03-18T16:15:00Z</dcterms:modified>
</cp:coreProperties>
</file>